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44D" w:rsidRPr="00AF0E92" w:rsidRDefault="00A2644D" w:rsidP="00AF0E92">
      <w:pPr>
        <w:widowControl w:val="0"/>
        <w:tabs>
          <w:tab w:val="left" w:pos="1276"/>
        </w:tabs>
        <w:suppressAutoHyphens/>
        <w:autoSpaceDE w:val="0"/>
        <w:spacing w:after="0" w:line="360" w:lineRule="auto"/>
        <w:ind w:left="5103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AF0E92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Приложение № </w:t>
      </w:r>
      <w:r w:rsidR="00415D9F" w:rsidRPr="00AF0E92">
        <w:rPr>
          <w:rFonts w:ascii="PT Astra Serif" w:eastAsia="Calibri" w:hAnsi="PT Astra Serif" w:cs="Times New Roman"/>
          <w:sz w:val="28"/>
          <w:szCs w:val="28"/>
          <w:lang w:eastAsia="zh-CN"/>
        </w:rPr>
        <w:t>1</w:t>
      </w:r>
    </w:p>
    <w:p w:rsidR="00AF0E92" w:rsidRPr="00AF0E92" w:rsidRDefault="009B6437" w:rsidP="00AF0E92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AF0E92">
        <w:rPr>
          <w:rFonts w:ascii="PT Astra Serif" w:hAnsi="PT Astra Serif"/>
          <w:sz w:val="28"/>
          <w:szCs w:val="28"/>
          <w:lang w:eastAsia="zh-CN"/>
        </w:rPr>
        <w:t xml:space="preserve">к порядку предоставления </w:t>
      </w:r>
    </w:p>
    <w:p w:rsidR="00AF0E92" w:rsidRPr="00AF0E92" w:rsidRDefault="009B6437" w:rsidP="00AF0E92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AF0E92">
        <w:rPr>
          <w:rFonts w:ascii="PT Astra Serif" w:hAnsi="PT Astra Serif"/>
          <w:sz w:val="28"/>
          <w:szCs w:val="28"/>
          <w:lang w:eastAsia="zh-CN"/>
        </w:rPr>
        <w:t xml:space="preserve">субсидий </w:t>
      </w:r>
      <w:r w:rsidR="00415D9F" w:rsidRPr="00AF0E92">
        <w:rPr>
          <w:rFonts w:ascii="PT Astra Serif" w:hAnsi="PT Astra Serif"/>
          <w:sz w:val="28"/>
          <w:szCs w:val="28"/>
          <w:lang w:eastAsia="zh-CN"/>
        </w:rPr>
        <w:t>с</w:t>
      </w:r>
      <w:r w:rsidRPr="00AF0E92">
        <w:rPr>
          <w:rFonts w:ascii="PT Astra Serif" w:hAnsi="PT Astra Serif"/>
          <w:sz w:val="28"/>
          <w:szCs w:val="28"/>
          <w:lang w:eastAsia="zh-CN"/>
        </w:rPr>
        <w:t xml:space="preserve">убъектам малого </w:t>
      </w:r>
    </w:p>
    <w:p w:rsidR="00AF0E92" w:rsidRPr="00AF0E92" w:rsidRDefault="009B6437" w:rsidP="00AF0E92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AF0E92">
        <w:rPr>
          <w:rFonts w:ascii="PT Astra Serif" w:hAnsi="PT Astra Serif"/>
          <w:sz w:val="28"/>
          <w:szCs w:val="28"/>
          <w:lang w:eastAsia="zh-CN"/>
        </w:rPr>
        <w:t xml:space="preserve">и среднего предпринимательства, </w:t>
      </w:r>
    </w:p>
    <w:p w:rsidR="00AF0E92" w:rsidRPr="00AF0E92" w:rsidRDefault="009B6437" w:rsidP="00AF0E92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AF0E92">
        <w:rPr>
          <w:rFonts w:ascii="PT Astra Serif" w:hAnsi="PT Astra Serif"/>
          <w:sz w:val="28"/>
          <w:szCs w:val="28"/>
          <w:lang w:eastAsia="zh-CN"/>
        </w:rPr>
        <w:t xml:space="preserve">осуществляющим свою </w:t>
      </w:r>
    </w:p>
    <w:p w:rsidR="00AF0E92" w:rsidRPr="00AF0E92" w:rsidRDefault="009B6437" w:rsidP="00AF0E92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AF0E92">
        <w:rPr>
          <w:rFonts w:ascii="PT Astra Serif" w:hAnsi="PT Astra Serif"/>
          <w:sz w:val="28"/>
          <w:szCs w:val="28"/>
          <w:lang w:eastAsia="zh-CN"/>
        </w:rPr>
        <w:t xml:space="preserve">деятельность на территории </w:t>
      </w:r>
    </w:p>
    <w:p w:rsidR="00AF0E92" w:rsidRPr="00AF0E92" w:rsidRDefault="00415D9F" w:rsidP="00AF0E92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AF0E92">
        <w:rPr>
          <w:rFonts w:ascii="PT Astra Serif" w:hAnsi="PT Astra Serif"/>
          <w:sz w:val="28"/>
          <w:szCs w:val="28"/>
          <w:lang w:eastAsia="zh-CN"/>
        </w:rPr>
        <w:t xml:space="preserve">муниципального </w:t>
      </w:r>
      <w:r w:rsidR="00423F8A" w:rsidRPr="00AF0E92">
        <w:rPr>
          <w:rFonts w:ascii="PT Astra Serif" w:hAnsi="PT Astra Serif"/>
          <w:sz w:val="28"/>
          <w:szCs w:val="28"/>
          <w:lang w:eastAsia="zh-CN"/>
        </w:rPr>
        <w:t>образования</w:t>
      </w:r>
      <w:r w:rsidRPr="00AF0E92">
        <w:rPr>
          <w:rFonts w:ascii="PT Astra Serif" w:hAnsi="PT Astra Serif"/>
          <w:sz w:val="28"/>
          <w:szCs w:val="28"/>
          <w:lang w:eastAsia="zh-CN"/>
        </w:rPr>
        <w:t xml:space="preserve"> </w:t>
      </w:r>
    </w:p>
    <w:p w:rsidR="00AF0E92" w:rsidRPr="00AF0E92" w:rsidRDefault="009B6437" w:rsidP="00AF0E92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AF0E92">
        <w:rPr>
          <w:rFonts w:ascii="PT Astra Serif" w:hAnsi="PT Astra Serif"/>
          <w:sz w:val="28"/>
          <w:szCs w:val="28"/>
          <w:lang w:eastAsia="zh-CN"/>
        </w:rPr>
        <w:t>Тазовск</w:t>
      </w:r>
      <w:r w:rsidR="00415D9F" w:rsidRPr="00AF0E92">
        <w:rPr>
          <w:rFonts w:ascii="PT Astra Serif" w:hAnsi="PT Astra Serif"/>
          <w:sz w:val="28"/>
          <w:szCs w:val="28"/>
          <w:lang w:eastAsia="zh-CN"/>
        </w:rPr>
        <w:t>ий</w:t>
      </w:r>
      <w:r w:rsidRPr="00AF0E92">
        <w:rPr>
          <w:rFonts w:ascii="PT Astra Serif" w:hAnsi="PT Astra Serif"/>
          <w:sz w:val="28"/>
          <w:szCs w:val="28"/>
          <w:lang w:eastAsia="zh-CN"/>
        </w:rPr>
        <w:t xml:space="preserve"> район</w:t>
      </w:r>
      <w:r w:rsidR="00AF0E92" w:rsidRPr="00AF0E92">
        <w:rPr>
          <w:rFonts w:ascii="PT Astra Serif" w:hAnsi="PT Astra Serif"/>
          <w:sz w:val="28"/>
          <w:szCs w:val="28"/>
          <w:lang w:eastAsia="zh-CN"/>
        </w:rPr>
        <w:t xml:space="preserve"> </w:t>
      </w:r>
      <w:r w:rsidR="00415D9F" w:rsidRPr="00AF0E92">
        <w:rPr>
          <w:rFonts w:ascii="PT Astra Serif" w:hAnsi="PT Astra Serif"/>
          <w:sz w:val="28"/>
          <w:szCs w:val="28"/>
          <w:lang w:eastAsia="zh-CN"/>
        </w:rPr>
        <w:t xml:space="preserve">и деятельность </w:t>
      </w:r>
    </w:p>
    <w:p w:rsidR="00AF0E92" w:rsidRPr="00AF0E92" w:rsidRDefault="00415D9F" w:rsidP="00AF0E92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proofErr w:type="gramStart"/>
      <w:r w:rsidRPr="00AF0E92">
        <w:rPr>
          <w:rFonts w:ascii="PT Astra Serif" w:hAnsi="PT Astra Serif"/>
          <w:sz w:val="28"/>
          <w:szCs w:val="28"/>
          <w:lang w:eastAsia="zh-CN"/>
        </w:rPr>
        <w:t>которых</w:t>
      </w:r>
      <w:proofErr w:type="gramEnd"/>
      <w:r w:rsidRPr="00AF0E92">
        <w:rPr>
          <w:rFonts w:ascii="PT Astra Serif" w:hAnsi="PT Astra Serif"/>
          <w:sz w:val="28"/>
          <w:szCs w:val="28"/>
          <w:lang w:eastAsia="zh-CN"/>
        </w:rPr>
        <w:t xml:space="preserve"> была приостановлена </w:t>
      </w:r>
    </w:p>
    <w:p w:rsidR="00AF0E92" w:rsidRPr="00AF0E92" w:rsidRDefault="009B6437" w:rsidP="00AF0E92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AF0E92">
        <w:rPr>
          <w:rFonts w:ascii="PT Astra Serif" w:hAnsi="PT Astra Serif"/>
          <w:sz w:val="28"/>
          <w:szCs w:val="28"/>
          <w:lang w:eastAsia="zh-CN"/>
        </w:rPr>
        <w:t xml:space="preserve">в период с 31.03.2020 </w:t>
      </w:r>
    </w:p>
    <w:p w:rsidR="00AF0E92" w:rsidRPr="00AF0E92" w:rsidRDefault="00415D9F" w:rsidP="00AF0E92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AF0E92">
        <w:rPr>
          <w:rFonts w:ascii="PT Astra Serif" w:hAnsi="PT Astra Serif"/>
          <w:sz w:val="28"/>
          <w:szCs w:val="28"/>
          <w:lang w:eastAsia="zh-CN"/>
        </w:rPr>
        <w:t>до</w:t>
      </w:r>
      <w:r w:rsidR="009B6437" w:rsidRPr="00AF0E92">
        <w:rPr>
          <w:rFonts w:ascii="PT Astra Serif" w:hAnsi="PT Astra Serif"/>
          <w:sz w:val="28"/>
          <w:szCs w:val="28"/>
          <w:lang w:eastAsia="zh-CN"/>
        </w:rPr>
        <w:t xml:space="preserve"> </w:t>
      </w:r>
      <w:r w:rsidR="00D7306A" w:rsidRPr="00AF0E92">
        <w:rPr>
          <w:rFonts w:ascii="PT Astra Serif" w:hAnsi="PT Astra Serif"/>
          <w:sz w:val="28"/>
          <w:szCs w:val="28"/>
          <w:lang w:eastAsia="zh-CN"/>
        </w:rPr>
        <w:t>01.09</w:t>
      </w:r>
      <w:r w:rsidR="00AF0E92" w:rsidRPr="00AF0E92">
        <w:rPr>
          <w:rFonts w:ascii="PT Astra Serif" w:hAnsi="PT Astra Serif"/>
          <w:sz w:val="28"/>
          <w:szCs w:val="28"/>
          <w:lang w:eastAsia="zh-CN"/>
        </w:rPr>
        <w:t xml:space="preserve">.2020 года </w:t>
      </w:r>
      <w:r w:rsidR="009B6437" w:rsidRPr="00AF0E92">
        <w:rPr>
          <w:rFonts w:ascii="PT Astra Serif" w:hAnsi="PT Astra Serif"/>
          <w:sz w:val="28"/>
          <w:szCs w:val="28"/>
          <w:lang w:eastAsia="zh-CN"/>
        </w:rPr>
        <w:t xml:space="preserve">в связи </w:t>
      </w:r>
    </w:p>
    <w:p w:rsidR="00AF0E92" w:rsidRPr="00AF0E92" w:rsidRDefault="009B6437" w:rsidP="00AF0E92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AF0E92">
        <w:rPr>
          <w:rFonts w:ascii="PT Astra Serif" w:hAnsi="PT Astra Serif"/>
          <w:sz w:val="28"/>
          <w:szCs w:val="28"/>
          <w:lang w:eastAsia="zh-CN"/>
        </w:rPr>
        <w:t xml:space="preserve">с введением режима </w:t>
      </w:r>
      <w:proofErr w:type="gramStart"/>
      <w:r w:rsidRPr="00AF0E92">
        <w:rPr>
          <w:rFonts w:ascii="PT Astra Serif" w:hAnsi="PT Astra Serif"/>
          <w:sz w:val="28"/>
          <w:szCs w:val="28"/>
          <w:lang w:eastAsia="zh-CN"/>
        </w:rPr>
        <w:t>повышенной</w:t>
      </w:r>
      <w:proofErr w:type="gramEnd"/>
      <w:r w:rsidR="00415D9F" w:rsidRPr="00AF0E92">
        <w:rPr>
          <w:rFonts w:ascii="PT Astra Serif" w:hAnsi="PT Astra Serif"/>
          <w:sz w:val="28"/>
          <w:szCs w:val="28"/>
          <w:lang w:eastAsia="zh-CN"/>
        </w:rPr>
        <w:t xml:space="preserve"> </w:t>
      </w:r>
    </w:p>
    <w:p w:rsidR="00AF0E92" w:rsidRPr="00AF0E92" w:rsidRDefault="00415D9F" w:rsidP="00AF0E92">
      <w:pPr>
        <w:pStyle w:val="a5"/>
        <w:ind w:left="5103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F0E92">
        <w:rPr>
          <w:rFonts w:ascii="PT Astra Serif" w:hAnsi="PT Astra Serif"/>
          <w:sz w:val="28"/>
          <w:szCs w:val="28"/>
          <w:lang w:eastAsia="zh-CN"/>
        </w:rPr>
        <w:t>го</w:t>
      </w:r>
      <w:r w:rsidR="009B6437" w:rsidRPr="00AF0E92">
        <w:rPr>
          <w:rFonts w:ascii="PT Astra Serif" w:hAnsi="PT Astra Serif"/>
          <w:sz w:val="28"/>
          <w:szCs w:val="28"/>
          <w:lang w:eastAsia="zh-CN"/>
        </w:rPr>
        <w:t xml:space="preserve">товности </w:t>
      </w:r>
      <w:r w:rsidRPr="00AF0E92">
        <w:rPr>
          <w:rFonts w:ascii="PT Astra Serif" w:eastAsia="Calibri" w:hAnsi="PT Astra Serif" w:cs="PT Astra Serif"/>
          <w:sz w:val="28"/>
          <w:szCs w:val="28"/>
        </w:rPr>
        <w:t xml:space="preserve">функционирования </w:t>
      </w:r>
    </w:p>
    <w:p w:rsidR="00AF0E92" w:rsidRPr="00AF0E92" w:rsidRDefault="00415D9F" w:rsidP="00AF0E92">
      <w:pPr>
        <w:pStyle w:val="a5"/>
        <w:ind w:left="5103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F0E92">
        <w:rPr>
          <w:rFonts w:ascii="PT Astra Serif" w:eastAsia="Calibri" w:hAnsi="PT Astra Serif" w:cs="PT Astra Serif"/>
          <w:sz w:val="28"/>
          <w:szCs w:val="28"/>
        </w:rPr>
        <w:t xml:space="preserve">органов управления и сил </w:t>
      </w:r>
      <w:proofErr w:type="gramStart"/>
      <w:r w:rsidRPr="00AF0E92">
        <w:rPr>
          <w:rFonts w:ascii="PT Astra Serif" w:eastAsia="Calibri" w:hAnsi="PT Astra Serif" w:cs="PT Astra Serif"/>
          <w:sz w:val="28"/>
          <w:szCs w:val="28"/>
        </w:rPr>
        <w:t>единой</w:t>
      </w:r>
      <w:proofErr w:type="gramEnd"/>
      <w:r w:rsidRPr="00AF0E92">
        <w:rPr>
          <w:rFonts w:ascii="PT Astra Serif" w:eastAsia="Calibri" w:hAnsi="PT Astra Serif" w:cs="PT Astra Serif"/>
          <w:sz w:val="28"/>
          <w:szCs w:val="28"/>
        </w:rPr>
        <w:t xml:space="preserve"> </w:t>
      </w:r>
    </w:p>
    <w:p w:rsidR="00AF0E92" w:rsidRPr="00AF0E92" w:rsidRDefault="00415D9F" w:rsidP="00AF0E92">
      <w:pPr>
        <w:pStyle w:val="a5"/>
        <w:ind w:left="5103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F0E92">
        <w:rPr>
          <w:rFonts w:ascii="PT Astra Serif" w:eastAsia="Calibri" w:hAnsi="PT Astra Serif" w:cs="PT Astra Serif"/>
          <w:sz w:val="28"/>
          <w:szCs w:val="28"/>
        </w:rPr>
        <w:t xml:space="preserve">государственной системы </w:t>
      </w:r>
    </w:p>
    <w:p w:rsidR="00AF0E92" w:rsidRPr="00AF0E92" w:rsidRDefault="00415D9F" w:rsidP="00AF0E92">
      <w:pPr>
        <w:pStyle w:val="a5"/>
        <w:ind w:left="5103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AF0E92">
        <w:rPr>
          <w:rFonts w:ascii="PT Astra Serif" w:eastAsia="Calibri" w:hAnsi="PT Astra Serif" w:cs="PT Astra Serif"/>
          <w:sz w:val="28"/>
          <w:szCs w:val="28"/>
        </w:rPr>
        <w:t xml:space="preserve">предупреждения и ликвидации </w:t>
      </w:r>
    </w:p>
    <w:p w:rsidR="009B6437" w:rsidRPr="00AF0E92" w:rsidRDefault="00415D9F" w:rsidP="00AF0E92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AF0E92">
        <w:rPr>
          <w:rFonts w:ascii="PT Astra Serif" w:eastAsia="Calibri" w:hAnsi="PT Astra Serif" w:cs="PT Astra Serif"/>
          <w:sz w:val="28"/>
          <w:szCs w:val="28"/>
        </w:rPr>
        <w:t>чрезвычайных ситуаций</w:t>
      </w:r>
    </w:p>
    <w:p w:rsidR="009B6437" w:rsidRPr="00AF0E92" w:rsidRDefault="009B6437" w:rsidP="00AF0E92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zh-CN"/>
        </w:rPr>
      </w:pPr>
    </w:p>
    <w:p w:rsidR="00677289" w:rsidRPr="00AF0E92" w:rsidRDefault="00677289" w:rsidP="00AF0E92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zh-CN"/>
        </w:rPr>
      </w:pPr>
    </w:p>
    <w:p w:rsidR="00677289" w:rsidRPr="00AF0E92" w:rsidRDefault="00677289" w:rsidP="00AF0E92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zh-CN"/>
        </w:rPr>
      </w:pPr>
    </w:p>
    <w:p w:rsidR="009B6437" w:rsidRPr="00AF0E92" w:rsidRDefault="009B6437" w:rsidP="00AF0E9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PT Astra Serif" w:eastAsia="PT Astra Serif" w:hAnsi="PT Astra Serif" w:cs="PT Astra Serif"/>
          <w:color w:val="000000"/>
          <w:sz w:val="28"/>
          <w:szCs w:val="28"/>
        </w:rPr>
      </w:pPr>
      <w:r w:rsidRPr="00AF0E92">
        <w:rPr>
          <w:rFonts w:ascii="PT Astra Serif" w:eastAsia="PT Astra Serif" w:hAnsi="PT Astra Serif" w:cs="PT Astra Serif"/>
          <w:b/>
          <w:color w:val="000000"/>
          <w:sz w:val="28"/>
          <w:szCs w:val="28"/>
        </w:rPr>
        <w:t>ПЕРЕЧЕНЬ</w:t>
      </w:r>
    </w:p>
    <w:p w:rsidR="00677289" w:rsidRPr="00AF0E92" w:rsidRDefault="009B6437" w:rsidP="00AF0E92">
      <w:pPr>
        <w:pStyle w:val="a5"/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 w:rsidRPr="00AF0E92">
        <w:rPr>
          <w:rFonts w:ascii="PT Astra Serif" w:hAnsi="PT Astra Serif"/>
          <w:b/>
          <w:sz w:val="28"/>
          <w:szCs w:val="28"/>
        </w:rPr>
        <w:t>кодов видов экономической деятельности (ОКВЭД)</w:t>
      </w:r>
    </w:p>
    <w:p w:rsidR="00AF0E92" w:rsidRPr="00AF0E92" w:rsidRDefault="009B6437" w:rsidP="00AF0E92">
      <w:pPr>
        <w:pStyle w:val="a5"/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 w:rsidRPr="00AF0E92">
        <w:rPr>
          <w:rFonts w:ascii="PT Astra Serif" w:hAnsi="PT Astra Serif"/>
          <w:b/>
          <w:sz w:val="28"/>
          <w:szCs w:val="28"/>
        </w:rPr>
        <w:t>субъектов малого и среднего предпринимательства,</w:t>
      </w:r>
    </w:p>
    <w:p w:rsidR="00677289" w:rsidRPr="00AF0E92" w:rsidRDefault="009B6437" w:rsidP="00AF0E92">
      <w:pPr>
        <w:pStyle w:val="a5"/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AF0E92">
        <w:rPr>
          <w:rFonts w:ascii="PT Astra Serif" w:hAnsi="PT Astra Serif"/>
          <w:b/>
          <w:sz w:val="28"/>
          <w:szCs w:val="28"/>
        </w:rPr>
        <w:t>осуществляющих</w:t>
      </w:r>
      <w:proofErr w:type="gramEnd"/>
      <w:r w:rsidR="00AF0E92" w:rsidRPr="00AF0E92">
        <w:rPr>
          <w:rFonts w:ascii="PT Astra Serif" w:hAnsi="PT Astra Serif"/>
          <w:b/>
          <w:sz w:val="28"/>
          <w:szCs w:val="28"/>
        </w:rPr>
        <w:t xml:space="preserve"> </w:t>
      </w:r>
      <w:r w:rsidRPr="00AF0E92">
        <w:rPr>
          <w:rFonts w:ascii="PT Astra Serif" w:hAnsi="PT Astra Serif"/>
          <w:b/>
          <w:sz w:val="28"/>
          <w:szCs w:val="28"/>
        </w:rPr>
        <w:t xml:space="preserve">свою деятельность на территории </w:t>
      </w:r>
      <w:r w:rsidR="000A59F3" w:rsidRPr="00AF0E92">
        <w:rPr>
          <w:rFonts w:ascii="PT Astra Serif" w:hAnsi="PT Astra Serif"/>
          <w:b/>
          <w:sz w:val="28"/>
          <w:szCs w:val="28"/>
        </w:rPr>
        <w:t>Тазовского района</w:t>
      </w:r>
    </w:p>
    <w:p w:rsidR="00AF0E92" w:rsidRPr="00AF0E92" w:rsidRDefault="009B6437" w:rsidP="00AF0E92">
      <w:pPr>
        <w:pStyle w:val="a5"/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 w:rsidRPr="00AF0E92">
        <w:rPr>
          <w:rFonts w:ascii="PT Astra Serif" w:hAnsi="PT Astra Serif"/>
          <w:b/>
          <w:sz w:val="28"/>
          <w:szCs w:val="28"/>
        </w:rPr>
        <w:t xml:space="preserve">и </w:t>
      </w:r>
      <w:proofErr w:type="gramStart"/>
      <w:r w:rsidR="000A59F3" w:rsidRPr="00AF0E92">
        <w:rPr>
          <w:rFonts w:ascii="PT Astra Serif" w:hAnsi="PT Astra Serif"/>
          <w:b/>
          <w:sz w:val="28"/>
          <w:szCs w:val="28"/>
        </w:rPr>
        <w:t>деятельность</w:t>
      </w:r>
      <w:proofErr w:type="gramEnd"/>
      <w:r w:rsidRPr="00AF0E92">
        <w:rPr>
          <w:rFonts w:ascii="PT Astra Serif" w:hAnsi="PT Astra Serif"/>
          <w:b/>
          <w:sz w:val="28"/>
          <w:szCs w:val="28"/>
        </w:rPr>
        <w:t xml:space="preserve"> которых была приостан</w:t>
      </w:r>
      <w:r w:rsidR="000A59F3" w:rsidRPr="00AF0E92">
        <w:rPr>
          <w:rFonts w:ascii="PT Astra Serif" w:hAnsi="PT Astra Serif"/>
          <w:b/>
          <w:sz w:val="28"/>
          <w:szCs w:val="28"/>
        </w:rPr>
        <w:t>овлена в период с 31 марта</w:t>
      </w:r>
    </w:p>
    <w:p w:rsidR="00415D9F" w:rsidRPr="00AF0E92" w:rsidRDefault="000A59F3" w:rsidP="00AF0E92">
      <w:pPr>
        <w:pStyle w:val="a5"/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  <w:lang w:eastAsia="zh-CN"/>
        </w:rPr>
      </w:pPr>
      <w:r w:rsidRPr="00AF0E92">
        <w:rPr>
          <w:rFonts w:ascii="PT Astra Serif" w:hAnsi="PT Astra Serif"/>
          <w:b/>
          <w:sz w:val="28"/>
          <w:szCs w:val="28"/>
        </w:rPr>
        <w:t xml:space="preserve">2020 </w:t>
      </w:r>
      <w:r w:rsidR="009B6437" w:rsidRPr="00AF0E92">
        <w:rPr>
          <w:rFonts w:ascii="PT Astra Serif" w:hAnsi="PT Astra Serif"/>
          <w:b/>
          <w:sz w:val="28"/>
          <w:szCs w:val="28"/>
        </w:rPr>
        <w:t>года</w:t>
      </w:r>
      <w:r w:rsidRPr="00AF0E92">
        <w:rPr>
          <w:rFonts w:ascii="PT Astra Serif" w:hAnsi="PT Astra Serif"/>
          <w:b/>
          <w:sz w:val="28"/>
          <w:szCs w:val="28"/>
        </w:rPr>
        <w:t xml:space="preserve"> </w:t>
      </w:r>
      <w:r w:rsidR="009B6437" w:rsidRPr="00AF0E92">
        <w:rPr>
          <w:rFonts w:ascii="PT Astra Serif" w:hAnsi="PT Astra Serif"/>
          <w:b/>
          <w:sz w:val="28"/>
          <w:szCs w:val="28"/>
        </w:rPr>
        <w:t xml:space="preserve">до </w:t>
      </w:r>
      <w:r w:rsidR="00D7306A" w:rsidRPr="00AF0E92">
        <w:rPr>
          <w:rFonts w:ascii="PT Astra Serif" w:hAnsi="PT Astra Serif"/>
          <w:b/>
          <w:sz w:val="28"/>
          <w:szCs w:val="28"/>
        </w:rPr>
        <w:t>01 сентября</w:t>
      </w:r>
      <w:r w:rsidR="009B6437" w:rsidRPr="00AF0E92">
        <w:rPr>
          <w:rFonts w:ascii="PT Astra Serif" w:hAnsi="PT Astra Serif"/>
          <w:b/>
          <w:sz w:val="28"/>
          <w:szCs w:val="28"/>
        </w:rPr>
        <w:t xml:space="preserve"> 2020 года в связи</w:t>
      </w:r>
      <w:r w:rsidR="005257AB" w:rsidRPr="00AF0E92">
        <w:rPr>
          <w:rFonts w:ascii="PT Astra Serif" w:hAnsi="PT Astra Serif"/>
          <w:b/>
          <w:sz w:val="28"/>
          <w:szCs w:val="28"/>
        </w:rPr>
        <w:t xml:space="preserve"> </w:t>
      </w:r>
      <w:r w:rsidR="00091C23" w:rsidRPr="00AF0E92">
        <w:rPr>
          <w:rFonts w:ascii="PT Astra Serif" w:hAnsi="PT Astra Serif"/>
          <w:b/>
          <w:sz w:val="28"/>
          <w:szCs w:val="28"/>
        </w:rPr>
        <w:t>с введением режима повышенной готовности</w:t>
      </w:r>
    </w:p>
    <w:p w:rsidR="00AF0E92" w:rsidRDefault="00AF0E92" w:rsidP="00AF0E9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AF0E92" w:rsidRPr="00AF0E92" w:rsidRDefault="00AF0E92" w:rsidP="00AF0E9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Style w:val="a6"/>
        <w:tblW w:w="9280" w:type="dxa"/>
        <w:jc w:val="center"/>
        <w:tblLayout w:type="fixed"/>
        <w:tblLook w:val="01E0" w:firstRow="1" w:lastRow="1" w:firstColumn="1" w:lastColumn="1" w:noHBand="0" w:noVBand="0"/>
      </w:tblPr>
      <w:tblGrid>
        <w:gridCol w:w="2940"/>
        <w:gridCol w:w="992"/>
        <w:gridCol w:w="2693"/>
        <w:gridCol w:w="2655"/>
      </w:tblGrid>
      <w:tr w:rsidR="00AF0E92" w:rsidRPr="00AF0E92" w:rsidTr="00D008A6">
        <w:trPr>
          <w:trHeight w:val="123"/>
          <w:tblHeader/>
          <w:jc w:val="center"/>
        </w:trPr>
        <w:tc>
          <w:tcPr>
            <w:tcW w:w="2940" w:type="dxa"/>
            <w:vAlign w:val="center"/>
          </w:tcPr>
          <w:p w:rsidR="00AF0E92" w:rsidRPr="00AF0E92" w:rsidRDefault="00AF0E92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bookmarkStart w:id="0" w:name="_GoBack"/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Сфера деятельности</w:t>
            </w:r>
          </w:p>
        </w:tc>
        <w:tc>
          <w:tcPr>
            <w:tcW w:w="992" w:type="dxa"/>
            <w:vAlign w:val="center"/>
          </w:tcPr>
          <w:p w:rsidR="00AF0E92" w:rsidRPr="00AF0E92" w:rsidRDefault="00AF0E92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Код ОКВЭД</w:t>
            </w:r>
          </w:p>
        </w:tc>
        <w:tc>
          <w:tcPr>
            <w:tcW w:w="2693" w:type="dxa"/>
            <w:vAlign w:val="center"/>
          </w:tcPr>
          <w:p w:rsidR="00AF0E92" w:rsidRPr="00AF0E92" w:rsidRDefault="00AF0E92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Расшифровка</w:t>
            </w:r>
          </w:p>
        </w:tc>
        <w:tc>
          <w:tcPr>
            <w:tcW w:w="2655" w:type="dxa"/>
            <w:vAlign w:val="center"/>
          </w:tcPr>
          <w:p w:rsidR="00AF0E92" w:rsidRPr="00AF0E92" w:rsidRDefault="00AF0E92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Период приостановления деятельности</w:t>
            </w:r>
          </w:p>
        </w:tc>
      </w:tr>
      <w:bookmarkEnd w:id="0"/>
    </w:tbl>
    <w:p w:rsidR="00AF0E92" w:rsidRPr="00AF0E92" w:rsidRDefault="00AF0E92" w:rsidP="00AF0E92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"/>
          <w:szCs w:val="28"/>
          <w:lang w:eastAsia="ru-RU"/>
        </w:rPr>
      </w:pPr>
    </w:p>
    <w:p w:rsidR="00415D9F" w:rsidRPr="00AF0E92" w:rsidRDefault="00415D9F" w:rsidP="00AF0E9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Style w:val="a6"/>
        <w:tblW w:w="9280" w:type="dxa"/>
        <w:jc w:val="center"/>
        <w:tblLayout w:type="fixed"/>
        <w:tblLook w:val="01E0" w:firstRow="1" w:lastRow="1" w:firstColumn="1" w:lastColumn="1" w:noHBand="0" w:noVBand="0"/>
      </w:tblPr>
      <w:tblGrid>
        <w:gridCol w:w="2940"/>
        <w:gridCol w:w="992"/>
        <w:gridCol w:w="2693"/>
        <w:gridCol w:w="2655"/>
      </w:tblGrid>
      <w:tr w:rsidR="0034582F" w:rsidRPr="00AF0E92" w:rsidTr="00D008A6">
        <w:trPr>
          <w:trHeight w:val="123"/>
          <w:tblHeader/>
          <w:jc w:val="center"/>
        </w:trPr>
        <w:tc>
          <w:tcPr>
            <w:tcW w:w="2940" w:type="dxa"/>
            <w:vAlign w:val="center"/>
          </w:tcPr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3</w:t>
            </w:r>
          </w:p>
        </w:tc>
        <w:tc>
          <w:tcPr>
            <w:tcW w:w="2655" w:type="dxa"/>
            <w:vAlign w:val="center"/>
          </w:tcPr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4</w:t>
            </w:r>
          </w:p>
        </w:tc>
      </w:tr>
      <w:tr w:rsidR="0034582F" w:rsidRPr="00AF0E92" w:rsidTr="00D008A6">
        <w:trPr>
          <w:trHeight w:val="373"/>
          <w:jc w:val="center"/>
        </w:trPr>
        <w:tc>
          <w:tcPr>
            <w:tcW w:w="2940" w:type="dxa"/>
            <w:vMerge w:val="restart"/>
            <w:vAlign w:val="center"/>
          </w:tcPr>
          <w:p w:rsid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Досуговы</w:t>
            </w:r>
            <w:r w:rsidR="00D008A6">
              <w:rPr>
                <w:rFonts w:ascii="PT Astra Serif" w:eastAsia="Times New Roman" w:hAnsi="PT Astra Serif" w:cs="Times New Roman"/>
                <w:lang w:eastAsia="ru-RU"/>
              </w:rPr>
              <w:t xml:space="preserve">е, развлекательные, культурные, </w:t>
            </w: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физкультурные, рекламные и подобные мероприятия </w:t>
            </w:r>
          </w:p>
          <w:p w:rsid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с очным присутствием граждан, а также оказание соответствующих услуг, </w:t>
            </w:r>
          </w:p>
          <w:p w:rsid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в том числе в парках, торгово-развлекательных центрах, на аттракционах </w:t>
            </w:r>
          </w:p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и иных местах массового посещения граждан</w:t>
            </w:r>
          </w:p>
        </w:tc>
        <w:tc>
          <w:tcPr>
            <w:tcW w:w="992" w:type="dxa"/>
            <w:vAlign w:val="center"/>
          </w:tcPr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93</w:t>
            </w:r>
          </w:p>
        </w:tc>
        <w:tc>
          <w:tcPr>
            <w:tcW w:w="2693" w:type="dxa"/>
            <w:vAlign w:val="center"/>
          </w:tcPr>
          <w:p w:rsidR="00AF0E92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деятельность </w:t>
            </w:r>
          </w:p>
          <w:p w:rsidR="00AF0E92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в области спорта, отдыха </w:t>
            </w:r>
          </w:p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и развлечений</w:t>
            </w:r>
          </w:p>
        </w:tc>
        <w:tc>
          <w:tcPr>
            <w:tcW w:w="2655" w:type="dxa"/>
            <w:vAlign w:val="center"/>
          </w:tcPr>
          <w:p w:rsidR="00AF0E92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с 31 марта 2020 года </w:t>
            </w:r>
          </w:p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до 28 июля 2020 года</w:t>
            </w:r>
          </w:p>
        </w:tc>
      </w:tr>
      <w:tr w:rsidR="0034582F" w:rsidRPr="00AF0E92" w:rsidTr="00D008A6">
        <w:trPr>
          <w:trHeight w:val="373"/>
          <w:jc w:val="center"/>
        </w:trPr>
        <w:tc>
          <w:tcPr>
            <w:tcW w:w="2940" w:type="dxa"/>
            <w:vMerge/>
            <w:vAlign w:val="center"/>
          </w:tcPr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90</w:t>
            </w:r>
          </w:p>
        </w:tc>
        <w:tc>
          <w:tcPr>
            <w:tcW w:w="2693" w:type="dxa"/>
            <w:vAlign w:val="center"/>
          </w:tcPr>
          <w:p w:rsidR="00AF0E92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деятельность творческая, деятельность </w:t>
            </w:r>
          </w:p>
          <w:p w:rsidR="00AF0E92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в области искусства </w:t>
            </w:r>
          </w:p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и организации развлечений</w:t>
            </w:r>
          </w:p>
        </w:tc>
        <w:tc>
          <w:tcPr>
            <w:tcW w:w="2655" w:type="dxa"/>
            <w:vAlign w:val="center"/>
          </w:tcPr>
          <w:p w:rsidR="00AF0E92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с 31 марта 2020 года </w:t>
            </w:r>
          </w:p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до 01 сентября 2020 года</w:t>
            </w:r>
          </w:p>
        </w:tc>
      </w:tr>
      <w:tr w:rsidR="0034582F" w:rsidRPr="00AF0E92" w:rsidTr="00D008A6">
        <w:trPr>
          <w:trHeight w:val="373"/>
          <w:jc w:val="center"/>
        </w:trPr>
        <w:tc>
          <w:tcPr>
            <w:tcW w:w="2940" w:type="dxa"/>
            <w:vMerge/>
            <w:vAlign w:val="center"/>
          </w:tcPr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val="en-US"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val="en-US" w:eastAsia="ru-RU"/>
              </w:rPr>
              <w:t>91</w:t>
            </w:r>
          </w:p>
        </w:tc>
        <w:tc>
          <w:tcPr>
            <w:tcW w:w="2693" w:type="dxa"/>
            <w:vAlign w:val="center"/>
          </w:tcPr>
          <w:p w:rsid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деятельность библиотек, архивов, музеев </w:t>
            </w:r>
          </w:p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и прочих объектов культуры</w:t>
            </w:r>
          </w:p>
        </w:tc>
        <w:tc>
          <w:tcPr>
            <w:tcW w:w="2655" w:type="dxa"/>
            <w:vAlign w:val="center"/>
          </w:tcPr>
          <w:p w:rsidR="00AF0E92" w:rsidRPr="00AF0E92" w:rsidRDefault="009131B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с 31 марта 2020 года </w:t>
            </w:r>
          </w:p>
          <w:p w:rsidR="0034582F" w:rsidRPr="00AF0E92" w:rsidRDefault="009131B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до 15 августа 2020 года</w:t>
            </w:r>
          </w:p>
        </w:tc>
      </w:tr>
      <w:tr w:rsidR="0034582F" w:rsidRPr="00AF0E92" w:rsidTr="00D008A6">
        <w:trPr>
          <w:trHeight w:val="373"/>
          <w:jc w:val="center"/>
        </w:trPr>
        <w:tc>
          <w:tcPr>
            <w:tcW w:w="2940" w:type="dxa"/>
            <w:vMerge w:val="restart"/>
            <w:vAlign w:val="center"/>
          </w:tcPr>
          <w:p w:rsid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Ночные клубы (дискотеки), кинотеатры (кинозалы), детские игровые комнаты</w:t>
            </w:r>
          </w:p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lastRenderedPageBreak/>
              <w:t>и детские развлекательные центры, развлекательные центры, досуговые заведения и объекты спорта</w:t>
            </w:r>
          </w:p>
        </w:tc>
        <w:tc>
          <w:tcPr>
            <w:tcW w:w="992" w:type="dxa"/>
            <w:vAlign w:val="center"/>
          </w:tcPr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lastRenderedPageBreak/>
              <w:t>88.91</w:t>
            </w:r>
          </w:p>
        </w:tc>
        <w:tc>
          <w:tcPr>
            <w:tcW w:w="2693" w:type="dxa"/>
            <w:vAlign w:val="center"/>
          </w:tcPr>
          <w:p w:rsidR="00AF0E92" w:rsidRDefault="0034582F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PT Astra Serif"/>
                <w:lang w:eastAsia="ru-RU"/>
              </w:rPr>
            </w:pPr>
            <w:r w:rsidRPr="00AF0E92">
              <w:rPr>
                <w:rFonts w:ascii="PT Astra Serif" w:eastAsia="Times New Roman" w:hAnsi="PT Astra Serif" w:cs="PT Astra Serif"/>
                <w:lang w:eastAsia="ru-RU"/>
              </w:rPr>
              <w:t xml:space="preserve">предоставление услуг </w:t>
            </w:r>
          </w:p>
          <w:p w:rsidR="00AF0E92" w:rsidRDefault="0034582F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PT Astra Serif"/>
                <w:lang w:eastAsia="ru-RU"/>
              </w:rPr>
            </w:pPr>
            <w:r w:rsidRPr="00AF0E92">
              <w:rPr>
                <w:rFonts w:ascii="PT Astra Serif" w:eastAsia="Times New Roman" w:hAnsi="PT Astra Serif" w:cs="PT Astra Serif"/>
                <w:lang w:eastAsia="ru-RU"/>
              </w:rPr>
              <w:t xml:space="preserve">по дневному уходу </w:t>
            </w:r>
          </w:p>
          <w:p w:rsidR="0034582F" w:rsidRPr="00AF0E92" w:rsidRDefault="0034582F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PT Astra Serif"/>
                <w:lang w:eastAsia="ru-RU"/>
              </w:rPr>
            </w:pPr>
            <w:r w:rsidRPr="00AF0E92">
              <w:rPr>
                <w:rFonts w:ascii="PT Astra Serif" w:eastAsia="Times New Roman" w:hAnsi="PT Astra Serif" w:cs="PT Astra Serif"/>
                <w:lang w:eastAsia="ru-RU"/>
              </w:rPr>
              <w:t>за детьми</w:t>
            </w:r>
          </w:p>
        </w:tc>
        <w:tc>
          <w:tcPr>
            <w:tcW w:w="2655" w:type="dxa"/>
            <w:vAlign w:val="center"/>
          </w:tcPr>
          <w:p w:rsidR="00AF0E92" w:rsidRDefault="00655CCB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с 31 марта 2020 года </w:t>
            </w:r>
          </w:p>
          <w:p w:rsidR="0034582F" w:rsidRPr="00AF0E92" w:rsidRDefault="00655CCB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PT Astra Serif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до 06 августа 2020 года</w:t>
            </w:r>
          </w:p>
        </w:tc>
      </w:tr>
      <w:tr w:rsidR="00655CCB" w:rsidRPr="00AF0E92" w:rsidTr="00D008A6">
        <w:trPr>
          <w:trHeight w:val="373"/>
          <w:jc w:val="center"/>
        </w:trPr>
        <w:tc>
          <w:tcPr>
            <w:tcW w:w="2940" w:type="dxa"/>
            <w:vMerge/>
            <w:vAlign w:val="center"/>
          </w:tcPr>
          <w:p w:rsidR="00655CCB" w:rsidRPr="00AF0E92" w:rsidRDefault="00655CCB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55CCB" w:rsidRPr="00AF0E92" w:rsidRDefault="00655CCB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59.14</w:t>
            </w:r>
          </w:p>
        </w:tc>
        <w:tc>
          <w:tcPr>
            <w:tcW w:w="2693" w:type="dxa"/>
            <w:vAlign w:val="center"/>
          </w:tcPr>
          <w:p w:rsidR="00655CCB" w:rsidRPr="00AF0E92" w:rsidRDefault="00655CCB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PT Astra Serif"/>
                <w:lang w:eastAsia="ru-RU"/>
              </w:rPr>
            </w:pPr>
            <w:r w:rsidRPr="00AF0E92">
              <w:rPr>
                <w:rFonts w:ascii="PT Astra Serif" w:eastAsia="Times New Roman" w:hAnsi="PT Astra Serif" w:cs="PT Astra Serif"/>
                <w:lang w:eastAsia="ru-RU"/>
              </w:rPr>
              <w:t>деятельность в области демонстрации кинофильмов</w:t>
            </w:r>
          </w:p>
        </w:tc>
        <w:tc>
          <w:tcPr>
            <w:tcW w:w="2655" w:type="dxa"/>
            <w:vMerge w:val="restart"/>
            <w:vAlign w:val="center"/>
          </w:tcPr>
          <w:p w:rsidR="00AF0E92" w:rsidRDefault="00655CCB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с 31 марта 2020 года </w:t>
            </w:r>
          </w:p>
          <w:p w:rsidR="00655CCB" w:rsidRPr="00AF0E92" w:rsidRDefault="00655CCB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PT Astra Serif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до 01 сентября 2020 года</w:t>
            </w:r>
          </w:p>
        </w:tc>
      </w:tr>
      <w:tr w:rsidR="00655CCB" w:rsidRPr="00AF0E92" w:rsidTr="00D008A6">
        <w:trPr>
          <w:trHeight w:val="1270"/>
          <w:jc w:val="center"/>
        </w:trPr>
        <w:tc>
          <w:tcPr>
            <w:tcW w:w="2940" w:type="dxa"/>
            <w:vAlign w:val="center"/>
          </w:tcPr>
          <w:p w:rsidR="00AF0E92" w:rsidRDefault="00655CCB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lastRenderedPageBreak/>
              <w:t>Рестораны, кафе, буфеты, бары, закусочные</w:t>
            </w:r>
          </w:p>
          <w:p w:rsidR="00655CCB" w:rsidRPr="00AF0E92" w:rsidRDefault="00655CCB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и иные предприятий общественного питания</w:t>
            </w:r>
          </w:p>
        </w:tc>
        <w:tc>
          <w:tcPr>
            <w:tcW w:w="992" w:type="dxa"/>
            <w:vAlign w:val="center"/>
          </w:tcPr>
          <w:p w:rsidR="00655CCB" w:rsidRPr="00AF0E92" w:rsidRDefault="00655CCB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56</w:t>
            </w:r>
          </w:p>
        </w:tc>
        <w:tc>
          <w:tcPr>
            <w:tcW w:w="2693" w:type="dxa"/>
            <w:vAlign w:val="center"/>
          </w:tcPr>
          <w:p w:rsidR="00AF0E92" w:rsidRDefault="00655CCB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деятельность </w:t>
            </w:r>
          </w:p>
          <w:p w:rsidR="00AF0E92" w:rsidRDefault="00655CCB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по предоставлению продуктов питания </w:t>
            </w:r>
          </w:p>
          <w:p w:rsidR="00655CCB" w:rsidRPr="00AF0E92" w:rsidRDefault="00655CCB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и напитков</w:t>
            </w:r>
          </w:p>
        </w:tc>
        <w:tc>
          <w:tcPr>
            <w:tcW w:w="2655" w:type="dxa"/>
            <w:vMerge/>
            <w:vAlign w:val="center"/>
          </w:tcPr>
          <w:p w:rsidR="00655CCB" w:rsidRPr="00AF0E92" w:rsidRDefault="00655CCB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3D267D" w:rsidRPr="00AF0E92" w:rsidTr="00D008A6">
        <w:trPr>
          <w:trHeight w:val="373"/>
          <w:jc w:val="center"/>
        </w:trPr>
        <w:tc>
          <w:tcPr>
            <w:tcW w:w="2940" w:type="dxa"/>
            <w:vMerge w:val="restart"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Объекты розничной торговли</w:t>
            </w:r>
          </w:p>
        </w:tc>
        <w:tc>
          <w:tcPr>
            <w:tcW w:w="992" w:type="dxa"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val="en-US"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47</w:t>
            </w:r>
            <w:r w:rsidRPr="00AF0E92">
              <w:rPr>
                <w:rFonts w:ascii="PT Astra Serif" w:eastAsia="Times New Roman" w:hAnsi="PT Astra Serif" w:cs="Times New Roman"/>
                <w:lang w:val="en-US" w:eastAsia="ru-RU"/>
              </w:rPr>
              <w:t>.19</w:t>
            </w:r>
          </w:p>
        </w:tc>
        <w:tc>
          <w:tcPr>
            <w:tcW w:w="2693" w:type="dxa"/>
            <w:vAlign w:val="center"/>
          </w:tcPr>
          <w:p w:rsid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 xml:space="preserve">торговля </w:t>
            </w:r>
          </w:p>
          <w:p w:rsid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 xml:space="preserve">розничная прочая </w:t>
            </w:r>
          </w:p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>в неспециализированных магазинах</w:t>
            </w:r>
          </w:p>
        </w:tc>
        <w:tc>
          <w:tcPr>
            <w:tcW w:w="2655" w:type="dxa"/>
            <w:vMerge w:val="restart"/>
            <w:vAlign w:val="center"/>
          </w:tcPr>
          <w:p w:rsid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с 31 марта 2020 года </w:t>
            </w:r>
          </w:p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до 12 мая 2020 года*;</w:t>
            </w:r>
          </w:p>
          <w:p w:rsid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с 31 марта 2020 года </w:t>
            </w:r>
          </w:p>
          <w:p w:rsidR="00D008A6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до 06 августа </w:t>
            </w:r>
          </w:p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2020 года**;</w:t>
            </w:r>
          </w:p>
          <w:p w:rsid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с 31 марта 2020 года </w:t>
            </w:r>
          </w:p>
          <w:p w:rsidR="00D008A6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до 01 сентября </w:t>
            </w:r>
          </w:p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2020 года***</w:t>
            </w:r>
          </w:p>
        </w:tc>
      </w:tr>
      <w:tr w:rsidR="003D267D" w:rsidRPr="00AF0E92" w:rsidTr="00D008A6">
        <w:trPr>
          <w:trHeight w:val="373"/>
          <w:jc w:val="center"/>
        </w:trPr>
        <w:tc>
          <w:tcPr>
            <w:tcW w:w="2940" w:type="dxa"/>
            <w:vMerge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47.30.2</w:t>
            </w:r>
          </w:p>
        </w:tc>
        <w:tc>
          <w:tcPr>
            <w:tcW w:w="2693" w:type="dxa"/>
            <w:vAlign w:val="center"/>
          </w:tcPr>
          <w:p w:rsid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 xml:space="preserve">торговля розничная смазочными материалами и охлаждающими жидкостями </w:t>
            </w:r>
          </w:p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>для автотранспортных средств</w:t>
            </w:r>
          </w:p>
        </w:tc>
        <w:tc>
          <w:tcPr>
            <w:tcW w:w="2655" w:type="dxa"/>
            <w:vMerge/>
            <w:vAlign w:val="center"/>
          </w:tcPr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</w:p>
        </w:tc>
      </w:tr>
      <w:tr w:rsidR="003D267D" w:rsidRPr="00AF0E92" w:rsidTr="00D008A6">
        <w:trPr>
          <w:trHeight w:val="373"/>
          <w:jc w:val="center"/>
        </w:trPr>
        <w:tc>
          <w:tcPr>
            <w:tcW w:w="2940" w:type="dxa"/>
            <w:vMerge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47.4</w:t>
            </w:r>
          </w:p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(кроме 47.42)</w:t>
            </w:r>
          </w:p>
        </w:tc>
        <w:tc>
          <w:tcPr>
            <w:tcW w:w="2693" w:type="dxa"/>
            <w:vAlign w:val="center"/>
          </w:tcPr>
          <w:p w:rsidR="00D008A6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 xml:space="preserve">торговля розничная </w:t>
            </w:r>
            <w:proofErr w:type="gramStart"/>
            <w:r w:rsidRPr="00AF0E92">
              <w:rPr>
                <w:rFonts w:ascii="PT Astra Serif" w:eastAsia="Calibri" w:hAnsi="PT Astra Serif" w:cs="PT Astra Serif"/>
                <w:lang w:eastAsia="ru-RU"/>
              </w:rPr>
              <w:t>информационным</w:t>
            </w:r>
            <w:proofErr w:type="gramEnd"/>
            <w:r w:rsidRPr="00AF0E92">
              <w:rPr>
                <w:rFonts w:ascii="PT Astra Serif" w:eastAsia="Calibri" w:hAnsi="PT Astra Serif" w:cs="PT Astra Serif"/>
                <w:lang w:eastAsia="ru-RU"/>
              </w:rPr>
              <w:t xml:space="preserve"> </w:t>
            </w:r>
          </w:p>
          <w:p w:rsidR="00D008A6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 xml:space="preserve">и коммуникационным оборудованием </w:t>
            </w:r>
          </w:p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>в специализированных магазинах</w:t>
            </w:r>
          </w:p>
        </w:tc>
        <w:tc>
          <w:tcPr>
            <w:tcW w:w="2655" w:type="dxa"/>
            <w:vMerge/>
            <w:vAlign w:val="center"/>
          </w:tcPr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</w:p>
        </w:tc>
      </w:tr>
      <w:tr w:rsidR="003D267D" w:rsidRPr="00AF0E92" w:rsidTr="00D008A6">
        <w:trPr>
          <w:trHeight w:val="373"/>
          <w:jc w:val="center"/>
        </w:trPr>
        <w:tc>
          <w:tcPr>
            <w:tcW w:w="2940" w:type="dxa"/>
            <w:vMerge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47.5</w:t>
            </w:r>
          </w:p>
        </w:tc>
        <w:tc>
          <w:tcPr>
            <w:tcW w:w="2693" w:type="dxa"/>
            <w:vAlign w:val="center"/>
          </w:tcPr>
          <w:p w:rsidR="00D008A6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 xml:space="preserve">торговля розничная прочими бытовыми изделиями </w:t>
            </w:r>
          </w:p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>в специализированных магазинах</w:t>
            </w:r>
          </w:p>
        </w:tc>
        <w:tc>
          <w:tcPr>
            <w:tcW w:w="2655" w:type="dxa"/>
            <w:vMerge/>
            <w:vAlign w:val="center"/>
          </w:tcPr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</w:p>
        </w:tc>
      </w:tr>
      <w:tr w:rsidR="003D267D" w:rsidRPr="00AF0E92" w:rsidTr="00D008A6">
        <w:trPr>
          <w:trHeight w:val="373"/>
          <w:jc w:val="center"/>
        </w:trPr>
        <w:tc>
          <w:tcPr>
            <w:tcW w:w="2940" w:type="dxa"/>
            <w:vMerge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47.6</w:t>
            </w:r>
          </w:p>
        </w:tc>
        <w:tc>
          <w:tcPr>
            <w:tcW w:w="2693" w:type="dxa"/>
            <w:vAlign w:val="center"/>
          </w:tcPr>
          <w:p w:rsidR="00D008A6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 xml:space="preserve">торговля розничная товарами культурно-развлекательного назначения </w:t>
            </w:r>
          </w:p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>в специализированных магазинах</w:t>
            </w:r>
          </w:p>
        </w:tc>
        <w:tc>
          <w:tcPr>
            <w:tcW w:w="2655" w:type="dxa"/>
            <w:vMerge/>
            <w:vAlign w:val="center"/>
          </w:tcPr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</w:p>
        </w:tc>
      </w:tr>
      <w:tr w:rsidR="003D267D" w:rsidRPr="00AF0E92" w:rsidTr="00D008A6">
        <w:trPr>
          <w:trHeight w:val="373"/>
          <w:jc w:val="center"/>
        </w:trPr>
        <w:tc>
          <w:tcPr>
            <w:tcW w:w="2940" w:type="dxa"/>
            <w:vMerge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47.7</w:t>
            </w:r>
          </w:p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(кроме 47.73)</w:t>
            </w:r>
          </w:p>
        </w:tc>
        <w:tc>
          <w:tcPr>
            <w:tcW w:w="2693" w:type="dxa"/>
            <w:vAlign w:val="center"/>
          </w:tcPr>
          <w:p w:rsidR="00D008A6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 xml:space="preserve">торговля розничная прочими товарами </w:t>
            </w:r>
          </w:p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>в специализированных магазинах</w:t>
            </w:r>
          </w:p>
        </w:tc>
        <w:tc>
          <w:tcPr>
            <w:tcW w:w="2655" w:type="dxa"/>
            <w:vMerge/>
            <w:vAlign w:val="center"/>
          </w:tcPr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</w:p>
        </w:tc>
      </w:tr>
      <w:tr w:rsidR="003D267D" w:rsidRPr="00AF0E92" w:rsidTr="00D008A6">
        <w:trPr>
          <w:trHeight w:val="373"/>
          <w:jc w:val="center"/>
        </w:trPr>
        <w:tc>
          <w:tcPr>
            <w:tcW w:w="2940" w:type="dxa"/>
            <w:vMerge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47.82</w:t>
            </w:r>
          </w:p>
        </w:tc>
        <w:tc>
          <w:tcPr>
            <w:tcW w:w="2693" w:type="dxa"/>
            <w:vAlign w:val="center"/>
          </w:tcPr>
          <w:p w:rsidR="00D008A6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 xml:space="preserve">торговля розничная </w:t>
            </w:r>
          </w:p>
          <w:p w:rsidR="00D008A6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 xml:space="preserve">в нестационарных торговых объектах </w:t>
            </w:r>
          </w:p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>и на рынках текстилем, одеждой и обувью</w:t>
            </w:r>
          </w:p>
        </w:tc>
        <w:tc>
          <w:tcPr>
            <w:tcW w:w="2655" w:type="dxa"/>
            <w:vMerge/>
            <w:vAlign w:val="center"/>
          </w:tcPr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</w:p>
        </w:tc>
      </w:tr>
      <w:tr w:rsidR="003D267D" w:rsidRPr="00AF0E92" w:rsidTr="00D008A6">
        <w:trPr>
          <w:trHeight w:val="373"/>
          <w:jc w:val="center"/>
        </w:trPr>
        <w:tc>
          <w:tcPr>
            <w:tcW w:w="2940" w:type="dxa"/>
            <w:vMerge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47.89</w:t>
            </w:r>
          </w:p>
        </w:tc>
        <w:tc>
          <w:tcPr>
            <w:tcW w:w="2693" w:type="dxa"/>
            <w:vAlign w:val="center"/>
          </w:tcPr>
          <w:p w:rsidR="00D008A6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 xml:space="preserve">торговля розничная </w:t>
            </w:r>
          </w:p>
          <w:p w:rsidR="00D008A6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 xml:space="preserve">в нестационарных торговых объектах </w:t>
            </w:r>
          </w:p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  <w:r w:rsidRPr="00AF0E92">
              <w:rPr>
                <w:rFonts w:ascii="PT Astra Serif" w:eastAsia="Calibri" w:hAnsi="PT Astra Serif" w:cs="PT Astra Serif"/>
                <w:lang w:eastAsia="ru-RU"/>
              </w:rPr>
              <w:t>и на рынках прочими товарами</w:t>
            </w:r>
          </w:p>
        </w:tc>
        <w:tc>
          <w:tcPr>
            <w:tcW w:w="2655" w:type="dxa"/>
            <w:vMerge/>
            <w:vAlign w:val="center"/>
          </w:tcPr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  <w:lang w:eastAsia="ru-RU"/>
              </w:rPr>
            </w:pPr>
          </w:p>
        </w:tc>
      </w:tr>
      <w:tr w:rsidR="003D267D" w:rsidRPr="00AF0E92" w:rsidTr="00D008A6">
        <w:trPr>
          <w:trHeight w:val="373"/>
          <w:jc w:val="center"/>
        </w:trPr>
        <w:tc>
          <w:tcPr>
            <w:tcW w:w="2940" w:type="dxa"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Объекты бытовых услуг</w:t>
            </w:r>
          </w:p>
        </w:tc>
        <w:tc>
          <w:tcPr>
            <w:tcW w:w="992" w:type="dxa"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95</w:t>
            </w:r>
          </w:p>
        </w:tc>
        <w:tc>
          <w:tcPr>
            <w:tcW w:w="2693" w:type="dxa"/>
            <w:vAlign w:val="center"/>
          </w:tcPr>
          <w:p w:rsidR="00D008A6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ремонт компьютеров, предметов личного потребления </w:t>
            </w:r>
          </w:p>
          <w:p w:rsidR="00D008A6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и хозяйственно-</w:t>
            </w:r>
          </w:p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бытового назначения</w:t>
            </w:r>
          </w:p>
        </w:tc>
        <w:tc>
          <w:tcPr>
            <w:tcW w:w="2655" w:type="dxa"/>
            <w:vMerge w:val="restart"/>
            <w:vAlign w:val="center"/>
          </w:tcPr>
          <w:p w:rsidR="00D008A6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с 31 марта 2020 года </w:t>
            </w:r>
          </w:p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до 12 мая 2020 года</w:t>
            </w:r>
          </w:p>
        </w:tc>
      </w:tr>
      <w:tr w:rsidR="003D267D" w:rsidRPr="00AF0E92" w:rsidTr="00D008A6">
        <w:trPr>
          <w:trHeight w:val="373"/>
          <w:jc w:val="center"/>
        </w:trPr>
        <w:tc>
          <w:tcPr>
            <w:tcW w:w="2940" w:type="dxa"/>
            <w:vMerge w:val="restart"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lastRenderedPageBreak/>
              <w:t>Салоны красоты, косметические, СПА-салоны, массажные салоны, солярии, бани, сауны и иные объекты, в которых оказываются подобные услуги, предусматривающие очное присутствие гражданина</w:t>
            </w:r>
          </w:p>
        </w:tc>
        <w:tc>
          <w:tcPr>
            <w:tcW w:w="992" w:type="dxa"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96</w:t>
            </w:r>
          </w:p>
        </w:tc>
        <w:tc>
          <w:tcPr>
            <w:tcW w:w="2693" w:type="dxa"/>
            <w:vAlign w:val="center"/>
          </w:tcPr>
          <w:p w:rsidR="00D008A6" w:rsidRDefault="003D267D" w:rsidP="00AF0E92">
            <w:pPr>
              <w:jc w:val="center"/>
              <w:rPr>
                <w:rFonts w:ascii="PT Astra Serif" w:eastAsia="Times New Roman" w:hAnsi="PT Astra Serif" w:cs="PT Astra Serif"/>
                <w:lang w:eastAsia="ru-RU"/>
              </w:rPr>
            </w:pPr>
            <w:r w:rsidRPr="00AF0E92">
              <w:rPr>
                <w:rFonts w:ascii="PT Astra Serif" w:eastAsia="Times New Roman" w:hAnsi="PT Astra Serif" w:cs="PT Astra Serif"/>
                <w:lang w:eastAsia="ru-RU"/>
              </w:rPr>
              <w:t xml:space="preserve">деятельность </w:t>
            </w:r>
          </w:p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PT Astra Serif"/>
                <w:lang w:eastAsia="ru-RU"/>
              </w:rPr>
              <w:t>по предоставлению прочих персональных услуг</w:t>
            </w:r>
          </w:p>
        </w:tc>
        <w:tc>
          <w:tcPr>
            <w:tcW w:w="2655" w:type="dxa"/>
            <w:vMerge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PT Astra Serif"/>
                <w:lang w:eastAsia="ru-RU"/>
              </w:rPr>
            </w:pPr>
          </w:p>
        </w:tc>
      </w:tr>
      <w:tr w:rsidR="003D267D" w:rsidRPr="00AF0E92" w:rsidTr="00D008A6">
        <w:trPr>
          <w:trHeight w:val="373"/>
          <w:jc w:val="center"/>
        </w:trPr>
        <w:tc>
          <w:tcPr>
            <w:tcW w:w="2940" w:type="dxa"/>
            <w:vMerge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D267D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val="en-US"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86.90.3</w:t>
            </w:r>
          </w:p>
        </w:tc>
        <w:tc>
          <w:tcPr>
            <w:tcW w:w="2693" w:type="dxa"/>
            <w:vAlign w:val="center"/>
          </w:tcPr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PT Astra Serif"/>
                <w:lang w:eastAsia="ru-RU"/>
              </w:rPr>
            </w:pPr>
            <w:r w:rsidRPr="00AF0E92">
              <w:rPr>
                <w:rFonts w:ascii="PT Astra Serif" w:eastAsia="Times New Roman" w:hAnsi="PT Astra Serif" w:cs="PT Astra Serif"/>
                <w:lang w:eastAsia="ru-RU"/>
              </w:rPr>
              <w:t>деятельность массажных салонов</w:t>
            </w:r>
          </w:p>
        </w:tc>
        <w:tc>
          <w:tcPr>
            <w:tcW w:w="2655" w:type="dxa"/>
            <w:vMerge/>
            <w:vAlign w:val="center"/>
          </w:tcPr>
          <w:p w:rsidR="003D267D" w:rsidRPr="00AF0E92" w:rsidRDefault="003D267D" w:rsidP="00AF0E92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PT Astra Serif"/>
                <w:lang w:eastAsia="ru-RU"/>
              </w:rPr>
            </w:pPr>
          </w:p>
        </w:tc>
      </w:tr>
      <w:tr w:rsidR="0034582F" w:rsidRPr="00AF0E92" w:rsidTr="00D008A6">
        <w:trPr>
          <w:trHeight w:val="373"/>
          <w:jc w:val="center"/>
        </w:trPr>
        <w:tc>
          <w:tcPr>
            <w:tcW w:w="2940" w:type="dxa"/>
            <w:vAlign w:val="center"/>
          </w:tcPr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Образовательные организации</w:t>
            </w:r>
          </w:p>
        </w:tc>
        <w:tc>
          <w:tcPr>
            <w:tcW w:w="992" w:type="dxa"/>
            <w:vAlign w:val="center"/>
          </w:tcPr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85</w:t>
            </w:r>
          </w:p>
        </w:tc>
        <w:tc>
          <w:tcPr>
            <w:tcW w:w="2693" w:type="dxa"/>
            <w:vAlign w:val="center"/>
          </w:tcPr>
          <w:p w:rsidR="0034582F" w:rsidRPr="00AF0E92" w:rsidRDefault="0034582F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образование</w:t>
            </w:r>
          </w:p>
        </w:tc>
        <w:tc>
          <w:tcPr>
            <w:tcW w:w="2655" w:type="dxa"/>
            <w:vAlign w:val="center"/>
          </w:tcPr>
          <w:p w:rsidR="00D008A6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 xml:space="preserve">с 31 марта 2020 года </w:t>
            </w:r>
          </w:p>
          <w:p w:rsidR="0034582F" w:rsidRPr="00AF0E92" w:rsidRDefault="003D267D" w:rsidP="00AF0E92">
            <w:pPr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AF0E92">
              <w:rPr>
                <w:rFonts w:ascii="PT Astra Serif" w:eastAsia="Times New Roman" w:hAnsi="PT Astra Serif" w:cs="Times New Roman"/>
                <w:lang w:eastAsia="ru-RU"/>
              </w:rPr>
              <w:t>до 06 августа 2020 года</w:t>
            </w:r>
          </w:p>
        </w:tc>
      </w:tr>
    </w:tbl>
    <w:p w:rsidR="00D008A6" w:rsidRPr="00AF0E92" w:rsidRDefault="00D008A6" w:rsidP="00AF0E92">
      <w:pPr>
        <w:pStyle w:val="a7"/>
        <w:autoSpaceDE w:val="0"/>
        <w:autoSpaceDN w:val="0"/>
        <w:adjustRightInd w:val="0"/>
        <w:spacing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D037C0" w:rsidRPr="00AF0E92" w:rsidRDefault="00D037C0" w:rsidP="00D008A6">
      <w:pPr>
        <w:pStyle w:val="a7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AF0E92"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*</w:t>
      </w:r>
      <w:r w:rsidRPr="00AF0E92">
        <w:rPr>
          <w:rFonts w:ascii="PT Astra Serif" w:hAnsi="PT Astra Serif" w:cs="PT Astra Serif"/>
          <w:sz w:val="28"/>
          <w:szCs w:val="28"/>
        </w:rPr>
        <w:t xml:space="preserve">торговые объекты, осуществляющие реализацию непродовольственными товарами, площадь торговых залов которых не превышает 400 кв. м, </w:t>
      </w:r>
      <w:r w:rsidR="00D008A6">
        <w:rPr>
          <w:rFonts w:ascii="PT Astra Serif" w:hAnsi="PT Astra Serif" w:cs="PT Astra Serif"/>
          <w:sz w:val="28"/>
          <w:szCs w:val="28"/>
        </w:rPr>
        <w:t xml:space="preserve">                            </w:t>
      </w:r>
      <w:r w:rsidRPr="00AF0E92">
        <w:rPr>
          <w:rFonts w:ascii="PT Astra Serif" w:hAnsi="PT Astra Serif" w:cs="PT Astra Serif"/>
          <w:sz w:val="28"/>
          <w:szCs w:val="28"/>
        </w:rPr>
        <w:t>при наличии отдельного наружного (ул</w:t>
      </w:r>
      <w:r w:rsidR="00162B9A" w:rsidRPr="00AF0E92">
        <w:rPr>
          <w:rFonts w:ascii="PT Astra Serif" w:hAnsi="PT Astra Serif" w:cs="PT Astra Serif"/>
          <w:sz w:val="28"/>
          <w:szCs w:val="28"/>
        </w:rPr>
        <w:t>ичного) входа в объект торговли</w:t>
      </w:r>
      <w:r w:rsidRPr="00AF0E92">
        <w:rPr>
          <w:rFonts w:ascii="PT Astra Serif" w:hAnsi="PT Astra Serif" w:cs="PT Astra Serif"/>
          <w:sz w:val="28"/>
          <w:szCs w:val="28"/>
        </w:rPr>
        <w:t>;</w:t>
      </w:r>
    </w:p>
    <w:p w:rsidR="00162B9A" w:rsidRPr="00AF0E92" w:rsidRDefault="00162B9A" w:rsidP="00D008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T Astra Serif" w:eastAsia="Times New Roman" w:hAnsi="PT Astra Serif" w:cs="Arial CYR"/>
          <w:sz w:val="28"/>
          <w:szCs w:val="28"/>
          <w:lang w:eastAsia="ru-RU"/>
        </w:rPr>
      </w:pPr>
      <w:r w:rsidRPr="00AF0E92">
        <w:rPr>
          <w:rFonts w:ascii="PT Astra Serif" w:hAnsi="PT Astra Serif" w:cs="PT Astra Serif"/>
          <w:sz w:val="28"/>
          <w:szCs w:val="28"/>
          <w:vertAlign w:val="superscript"/>
        </w:rPr>
        <w:t>**</w:t>
      </w:r>
      <w:r w:rsidR="00D008A6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 xml:space="preserve">объекты </w:t>
      </w:r>
      <w:r w:rsidRPr="00AF0E92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>торговли, непродовольственными товарами</w:t>
      </w:r>
      <w:r w:rsidRPr="00AF0E92">
        <w:rPr>
          <w:rFonts w:ascii="PT Astra Serif" w:eastAsia="Times New Roman" w:hAnsi="PT Astra Serif" w:cs="Arial CYR"/>
          <w:sz w:val="28"/>
          <w:szCs w:val="28"/>
          <w:lang w:eastAsia="ru-RU"/>
        </w:rPr>
        <w:t xml:space="preserve">, площадь торговых залов которых не превышает 800 </w:t>
      </w:r>
      <w:proofErr w:type="spellStart"/>
      <w:r w:rsidRPr="00AF0E92">
        <w:rPr>
          <w:rFonts w:ascii="PT Astra Serif" w:eastAsia="Times New Roman" w:hAnsi="PT Astra Serif" w:cs="Arial CYR"/>
          <w:sz w:val="28"/>
          <w:szCs w:val="28"/>
          <w:lang w:eastAsia="ru-RU"/>
        </w:rPr>
        <w:t>кв.м</w:t>
      </w:r>
      <w:proofErr w:type="spellEnd"/>
      <w:r w:rsidRPr="00AF0E92">
        <w:rPr>
          <w:rFonts w:ascii="PT Astra Serif" w:eastAsia="Times New Roman" w:hAnsi="PT Astra Serif" w:cs="Arial CYR"/>
          <w:sz w:val="28"/>
          <w:szCs w:val="28"/>
          <w:lang w:eastAsia="ru-RU"/>
        </w:rPr>
        <w:t>., при наличии отдельного наружного (уличного) входа в объект торговли и с соблюдением предельного количества лиц, которые могут одновременно находиться в зале торгового объекта;</w:t>
      </w:r>
    </w:p>
    <w:p w:rsidR="00916646" w:rsidRPr="00D008A6" w:rsidRDefault="003D267D" w:rsidP="00D008A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T Astra Serif" w:eastAsia="Times New Roman" w:hAnsi="PT Astra Serif" w:cs="Arial CYR"/>
          <w:sz w:val="28"/>
          <w:szCs w:val="28"/>
          <w:vertAlign w:val="superscript"/>
          <w:lang w:eastAsia="ru-RU"/>
        </w:rPr>
      </w:pPr>
      <w:r w:rsidRPr="00AF0E92">
        <w:rPr>
          <w:rFonts w:ascii="PT Astra Serif" w:eastAsia="Times New Roman" w:hAnsi="PT Astra Serif" w:cs="Arial CYR"/>
          <w:sz w:val="28"/>
          <w:szCs w:val="28"/>
          <w:vertAlign w:val="superscript"/>
          <w:lang w:eastAsia="ru-RU"/>
        </w:rPr>
        <w:t xml:space="preserve">*** </w:t>
      </w:r>
      <w:r w:rsidRPr="00AF0E92">
        <w:rPr>
          <w:rFonts w:ascii="PT Astra Serif" w:hAnsi="PT Astra Serif" w:cs="PT Astra Serif"/>
          <w:bCs/>
          <w:sz w:val="28"/>
          <w:szCs w:val="28"/>
        </w:rPr>
        <w:t>предприятия и организации торговли без ограничения торговых площадей.</w:t>
      </w:r>
    </w:p>
    <w:sectPr w:rsidR="00916646" w:rsidRPr="00D008A6" w:rsidSect="00AF0E92">
      <w:headerReference w:type="default" r:id="rId8"/>
      <w:pgSz w:w="11906" w:h="16838"/>
      <w:pgMar w:top="1134" w:right="567" w:bottom="1134" w:left="1701" w:header="709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0C7" w:rsidRDefault="00A610C7" w:rsidP="00DD4037">
      <w:pPr>
        <w:spacing w:after="0" w:line="240" w:lineRule="auto"/>
      </w:pPr>
      <w:r>
        <w:separator/>
      </w:r>
    </w:p>
  </w:endnote>
  <w:endnote w:type="continuationSeparator" w:id="0">
    <w:p w:rsidR="00A610C7" w:rsidRDefault="00A610C7" w:rsidP="00DD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0C7" w:rsidRDefault="00A610C7" w:rsidP="00DD4037">
      <w:pPr>
        <w:spacing w:after="0" w:line="240" w:lineRule="auto"/>
      </w:pPr>
      <w:r>
        <w:separator/>
      </w:r>
    </w:p>
  </w:footnote>
  <w:footnote w:type="continuationSeparator" w:id="0">
    <w:p w:rsidR="00A610C7" w:rsidRDefault="00A610C7" w:rsidP="00DD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277607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AF0E92" w:rsidRPr="00AF0E92" w:rsidRDefault="00AF0E92">
        <w:pPr>
          <w:pStyle w:val="a8"/>
          <w:jc w:val="center"/>
          <w:rPr>
            <w:rFonts w:ascii="PT Astra Serif" w:hAnsi="PT Astra Serif"/>
            <w:sz w:val="24"/>
          </w:rPr>
        </w:pPr>
        <w:r w:rsidRPr="00AF0E92">
          <w:rPr>
            <w:rFonts w:ascii="PT Astra Serif" w:hAnsi="PT Astra Serif"/>
            <w:sz w:val="24"/>
          </w:rPr>
          <w:fldChar w:fldCharType="begin"/>
        </w:r>
        <w:r w:rsidRPr="00AF0E92">
          <w:rPr>
            <w:rFonts w:ascii="PT Astra Serif" w:hAnsi="PT Astra Serif"/>
            <w:sz w:val="24"/>
          </w:rPr>
          <w:instrText>PAGE   \* MERGEFORMAT</w:instrText>
        </w:r>
        <w:r w:rsidRPr="00AF0E92">
          <w:rPr>
            <w:rFonts w:ascii="PT Astra Serif" w:hAnsi="PT Astra Serif"/>
            <w:sz w:val="24"/>
          </w:rPr>
          <w:fldChar w:fldCharType="separate"/>
        </w:r>
        <w:r w:rsidR="00D008A6">
          <w:rPr>
            <w:rFonts w:ascii="PT Astra Serif" w:hAnsi="PT Astra Serif"/>
            <w:noProof/>
            <w:sz w:val="24"/>
          </w:rPr>
          <w:t>3</w:t>
        </w:r>
        <w:r w:rsidRPr="00AF0E92">
          <w:rPr>
            <w:rFonts w:ascii="PT Astra Serif" w:hAnsi="PT Astra Serif"/>
            <w:sz w:val="24"/>
          </w:rPr>
          <w:fldChar w:fldCharType="end"/>
        </w:r>
      </w:p>
    </w:sdtContent>
  </w:sdt>
  <w:p w:rsidR="00AF0E92" w:rsidRPr="00AF0E92" w:rsidRDefault="00AF0E92">
    <w:pPr>
      <w:pStyle w:val="a8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F355F"/>
    <w:multiLevelType w:val="hybridMultilevel"/>
    <w:tmpl w:val="F796DBB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02B61"/>
    <w:multiLevelType w:val="hybridMultilevel"/>
    <w:tmpl w:val="8E0CEF56"/>
    <w:lvl w:ilvl="0" w:tplc="4EE62FF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754"/>
    <w:rsid w:val="00091C23"/>
    <w:rsid w:val="000A59F3"/>
    <w:rsid w:val="00162B9A"/>
    <w:rsid w:val="0034582F"/>
    <w:rsid w:val="003C69CA"/>
    <w:rsid w:val="003D267D"/>
    <w:rsid w:val="00415D9F"/>
    <w:rsid w:val="00423F8A"/>
    <w:rsid w:val="005257AB"/>
    <w:rsid w:val="005450C7"/>
    <w:rsid w:val="0065454A"/>
    <w:rsid w:val="00655CCB"/>
    <w:rsid w:val="00677289"/>
    <w:rsid w:val="009131BF"/>
    <w:rsid w:val="00916646"/>
    <w:rsid w:val="009B6437"/>
    <w:rsid w:val="009F5754"/>
    <w:rsid w:val="00A03AC0"/>
    <w:rsid w:val="00A2644D"/>
    <w:rsid w:val="00A610C7"/>
    <w:rsid w:val="00AE5DFB"/>
    <w:rsid w:val="00AF0E92"/>
    <w:rsid w:val="00D008A6"/>
    <w:rsid w:val="00D037C0"/>
    <w:rsid w:val="00D7306A"/>
    <w:rsid w:val="00D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6437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091C23"/>
    <w:pPr>
      <w:spacing w:after="0" w:line="240" w:lineRule="auto"/>
    </w:pPr>
  </w:style>
  <w:style w:type="table" w:styleId="a6">
    <w:name w:val="Table Grid"/>
    <w:basedOn w:val="a1"/>
    <w:uiPriority w:val="59"/>
    <w:rsid w:val="00415D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037C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D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4037"/>
  </w:style>
  <w:style w:type="paragraph" w:styleId="aa">
    <w:name w:val="footer"/>
    <w:basedOn w:val="a"/>
    <w:link w:val="ab"/>
    <w:uiPriority w:val="99"/>
    <w:unhideWhenUsed/>
    <w:rsid w:val="00DD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4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6437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091C23"/>
    <w:pPr>
      <w:spacing w:after="0" w:line="240" w:lineRule="auto"/>
    </w:pPr>
  </w:style>
  <w:style w:type="table" w:styleId="a6">
    <w:name w:val="Table Grid"/>
    <w:basedOn w:val="a1"/>
    <w:uiPriority w:val="59"/>
    <w:rsid w:val="00415D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037C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D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4037"/>
  </w:style>
  <w:style w:type="paragraph" w:styleId="aa">
    <w:name w:val="footer"/>
    <w:basedOn w:val="a"/>
    <w:link w:val="ab"/>
    <w:uiPriority w:val="99"/>
    <w:unhideWhenUsed/>
    <w:rsid w:val="00DD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4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Салиндер Ганна Анатольевна</dc:creator>
  <cp:keywords/>
  <dc:description/>
  <cp:lastModifiedBy>Штриккер Оксана Сергеевна</cp:lastModifiedBy>
  <cp:revision>21</cp:revision>
  <cp:lastPrinted>2020-10-26T06:52:00Z</cp:lastPrinted>
  <dcterms:created xsi:type="dcterms:W3CDTF">2020-05-10T06:36:00Z</dcterms:created>
  <dcterms:modified xsi:type="dcterms:W3CDTF">2020-10-26T06:55:00Z</dcterms:modified>
</cp:coreProperties>
</file>